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tabel1-lys-farve5"/>
        <w:tblW w:w="0" w:type="auto"/>
        <w:tblLook w:val="04A0" w:firstRow="1" w:lastRow="0" w:firstColumn="1" w:lastColumn="0" w:noHBand="0" w:noVBand="1"/>
      </w:tblPr>
      <w:tblGrid>
        <w:gridCol w:w="2048"/>
        <w:gridCol w:w="1919"/>
        <w:gridCol w:w="1588"/>
        <w:gridCol w:w="2834"/>
        <w:gridCol w:w="2452"/>
      </w:tblGrid>
      <w:tr w:rsidR="005B63FB" w14:paraId="5E1747A5" w14:textId="77777777" w:rsidTr="005B6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  <w:shd w:val="clear" w:color="auto" w:fill="D9D9D9" w:themeFill="background1" w:themeFillShade="D9"/>
          </w:tcPr>
          <w:p w14:paraId="3BC48D32" w14:textId="77777777" w:rsidR="005B63FB" w:rsidRDefault="005B63FB" w:rsidP="00CB415E">
            <w:pPr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Prototype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7E6998A4" w14:textId="77777777" w:rsidR="005B63FB" w:rsidRPr="00CB415E" w:rsidRDefault="005B63FB" w:rsidP="00CB4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</w:pPr>
            <w:r w:rsidRPr="00CB415E">
              <w:rPr>
                <w:rFonts w:eastAsia="Times New Roman" w:cs="Arial"/>
                <w:color w:val="333333"/>
                <w:szCs w:val="18"/>
                <w:lang w:eastAsia="da-DK"/>
              </w:rPr>
              <w:t>E-basen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7C0CD4E" w14:textId="1E36CFEE" w:rsidR="005B63FB" w:rsidRPr="00CB415E" w:rsidRDefault="005B63FB" w:rsidP="00CB4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</w:pPr>
            <w:r w:rsidRPr="00CB415E">
              <w:rPr>
                <w:rFonts w:eastAsia="Times New Roman" w:cs="Arial"/>
                <w:color w:val="333333"/>
                <w:szCs w:val="18"/>
                <w:lang w:eastAsia="da-DK"/>
              </w:rPr>
              <w:t>Stigning i e-basen*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14:paraId="2A90E727" w14:textId="77777777" w:rsidR="005B63FB" w:rsidRPr="00CB415E" w:rsidRDefault="005B63FB" w:rsidP="00CB4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</w:pPr>
            <w:r w:rsidRPr="00CB415E">
              <w:rPr>
                <w:rFonts w:eastAsia="Times New Roman" w:cs="Arial"/>
                <w:color w:val="333333"/>
                <w:szCs w:val="18"/>
                <w:lang w:eastAsia="da-DK"/>
              </w:rPr>
              <w:t>Formidlingsgreb for personalet?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14:paraId="75BC9118" w14:textId="77777777" w:rsidR="005B63FB" w:rsidRPr="00CB415E" w:rsidRDefault="005B63FB" w:rsidP="00CB4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</w:pPr>
            <w:r w:rsidRPr="00CB415E">
              <w:rPr>
                <w:rFonts w:eastAsia="Times New Roman" w:cs="Arial"/>
                <w:color w:val="333333"/>
                <w:szCs w:val="18"/>
                <w:lang w:eastAsia="da-DK"/>
              </w:rPr>
              <w:t>Kommentar:</w:t>
            </w:r>
          </w:p>
        </w:tc>
      </w:tr>
      <w:tr w:rsidR="005B63FB" w14:paraId="110294BB" w14:textId="77777777" w:rsidTr="005B6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3E245D95" w14:textId="77777777" w:rsidR="005B63FB" w:rsidRDefault="005B63FB" w:rsidP="00CB415E">
            <w:pPr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Klogskabet</w:t>
            </w:r>
          </w:p>
          <w:p w14:paraId="1426F266" w14:textId="77777777" w:rsidR="005B63FB" w:rsidRPr="00CB415E" w:rsidRDefault="005B63FB" w:rsidP="00CB415E">
            <w:pPr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</w:pPr>
            <w:r w:rsidRPr="00CB415E"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  <w:t>(Fælles)</w:t>
            </w:r>
          </w:p>
        </w:tc>
        <w:tc>
          <w:tcPr>
            <w:tcW w:w="1919" w:type="dxa"/>
            <w:shd w:val="clear" w:color="auto" w:fill="FFFFFF" w:themeFill="background1"/>
          </w:tcPr>
          <w:p w14:paraId="352E01A8" w14:textId="77777777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Temabaseret</w:t>
            </w:r>
          </w:p>
        </w:tc>
        <w:tc>
          <w:tcPr>
            <w:tcW w:w="1588" w:type="dxa"/>
            <w:shd w:val="clear" w:color="auto" w:fill="FF0000"/>
          </w:tcPr>
          <w:p w14:paraId="482E65A8" w14:textId="60FD82F4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Nej</w:t>
            </w:r>
          </w:p>
        </w:tc>
        <w:tc>
          <w:tcPr>
            <w:tcW w:w="2834" w:type="dxa"/>
            <w:shd w:val="clear" w:color="auto" w:fill="FF0000"/>
          </w:tcPr>
          <w:p w14:paraId="36FEC74E" w14:textId="77777777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</w:p>
        </w:tc>
        <w:tc>
          <w:tcPr>
            <w:tcW w:w="1538" w:type="dxa"/>
          </w:tcPr>
          <w:p w14:paraId="589CC370" w14:textId="77777777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</w:p>
        </w:tc>
      </w:tr>
      <w:tr w:rsidR="005B63FB" w14:paraId="6EF97D6F" w14:textId="77777777" w:rsidTr="005B6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2B1072C5" w14:textId="77777777" w:rsidR="005B63FB" w:rsidRDefault="005B63FB" w:rsidP="00CB415E">
            <w:pPr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Bladkiosken</w:t>
            </w:r>
          </w:p>
          <w:p w14:paraId="310FC92F" w14:textId="77777777" w:rsidR="005B63FB" w:rsidRDefault="005B63FB" w:rsidP="00CB415E">
            <w:pPr>
              <w:rPr>
                <w:rFonts w:eastAsia="Times New Roman" w:cs="Arial"/>
                <w:color w:val="333333"/>
                <w:szCs w:val="18"/>
                <w:lang w:eastAsia="da-DK"/>
              </w:rPr>
            </w:pPr>
            <w:r w:rsidRPr="00CB415E"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  <w:t>(</w:t>
            </w:r>
            <w:r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  <w:t>Fælles</w:t>
            </w:r>
            <w:r w:rsidRPr="00CB415E"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  <w:t>)</w:t>
            </w:r>
          </w:p>
        </w:tc>
        <w:tc>
          <w:tcPr>
            <w:tcW w:w="1919" w:type="dxa"/>
          </w:tcPr>
          <w:p w14:paraId="45A5CCD7" w14:textId="77777777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proofErr w:type="spellStart"/>
            <w:r>
              <w:rPr>
                <w:rFonts w:eastAsia="Times New Roman" w:cs="Arial"/>
                <w:color w:val="333333"/>
                <w:szCs w:val="18"/>
                <w:lang w:eastAsia="da-DK"/>
              </w:rPr>
              <w:t>PressReader</w:t>
            </w:r>
            <w:proofErr w:type="spellEnd"/>
          </w:p>
        </w:tc>
        <w:tc>
          <w:tcPr>
            <w:tcW w:w="1588" w:type="dxa"/>
          </w:tcPr>
          <w:p w14:paraId="155E0E80" w14:textId="0460BB52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?</w:t>
            </w:r>
          </w:p>
        </w:tc>
        <w:tc>
          <w:tcPr>
            <w:tcW w:w="2834" w:type="dxa"/>
          </w:tcPr>
          <w:p w14:paraId="545F0191" w14:textId="0DFEFA0E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?</w:t>
            </w:r>
          </w:p>
        </w:tc>
        <w:tc>
          <w:tcPr>
            <w:tcW w:w="1538" w:type="dxa"/>
          </w:tcPr>
          <w:p w14:paraId="3A33C42B" w14:textId="6FBF3681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Afventer</w:t>
            </w:r>
          </w:p>
        </w:tc>
      </w:tr>
      <w:tr w:rsidR="005B63FB" w14:paraId="791F63D0" w14:textId="77777777" w:rsidTr="005B6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744E0707" w14:textId="77777777" w:rsidR="005B63FB" w:rsidRDefault="005B63FB" w:rsidP="00CB415E">
            <w:pPr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Afgangstavlen</w:t>
            </w:r>
          </w:p>
          <w:p w14:paraId="7070938C" w14:textId="77777777" w:rsidR="005B63FB" w:rsidRDefault="005B63FB" w:rsidP="00CB415E">
            <w:pPr>
              <w:rPr>
                <w:rFonts w:eastAsia="Times New Roman" w:cs="Arial"/>
                <w:color w:val="333333"/>
                <w:szCs w:val="18"/>
                <w:lang w:eastAsia="da-DK"/>
              </w:rPr>
            </w:pPr>
            <w:r w:rsidRPr="00CB415E"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  <w:t>(Ballerup)</w:t>
            </w:r>
          </w:p>
        </w:tc>
        <w:tc>
          <w:tcPr>
            <w:tcW w:w="1919" w:type="dxa"/>
          </w:tcPr>
          <w:p w14:paraId="29D95361" w14:textId="022B3985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Temabaseret</w:t>
            </w:r>
          </w:p>
        </w:tc>
        <w:tc>
          <w:tcPr>
            <w:tcW w:w="1588" w:type="dxa"/>
            <w:shd w:val="clear" w:color="auto" w:fill="FFFF00"/>
          </w:tcPr>
          <w:p w14:paraId="7711A80F" w14:textId="63A2D604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Kunne ikke måles</w:t>
            </w:r>
          </w:p>
        </w:tc>
        <w:tc>
          <w:tcPr>
            <w:tcW w:w="2834" w:type="dxa"/>
            <w:shd w:val="clear" w:color="auto" w:fill="00B050"/>
          </w:tcPr>
          <w:p w14:paraId="7B6939A3" w14:textId="31CC204A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Ja</w:t>
            </w:r>
          </w:p>
        </w:tc>
        <w:tc>
          <w:tcPr>
            <w:tcW w:w="1538" w:type="dxa"/>
          </w:tcPr>
          <w:p w14:paraId="208DC085" w14:textId="77777777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</w:p>
        </w:tc>
      </w:tr>
      <w:tr w:rsidR="005B63FB" w14:paraId="49E70FCD" w14:textId="77777777" w:rsidTr="005F5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444516ED" w14:textId="77777777" w:rsidR="005B63FB" w:rsidRDefault="005B63FB" w:rsidP="00CB415E">
            <w:pPr>
              <w:rPr>
                <w:rFonts w:eastAsia="Times New Roman" w:cs="Arial"/>
                <w:color w:val="333333"/>
                <w:szCs w:val="18"/>
                <w:lang w:eastAsia="da-DK"/>
              </w:rPr>
            </w:pPr>
            <w:proofErr w:type="spellStart"/>
            <w:r>
              <w:rPr>
                <w:rFonts w:eastAsia="Times New Roman" w:cs="Arial"/>
                <w:color w:val="333333"/>
                <w:szCs w:val="18"/>
                <w:lang w:eastAsia="da-DK"/>
              </w:rPr>
              <w:t>Speechjackpot</w:t>
            </w:r>
            <w:proofErr w:type="spellEnd"/>
          </w:p>
          <w:p w14:paraId="298D5F63" w14:textId="77777777" w:rsidR="005B63FB" w:rsidRDefault="005B63FB" w:rsidP="00CB415E">
            <w:pPr>
              <w:rPr>
                <w:rFonts w:eastAsia="Times New Roman" w:cs="Arial"/>
                <w:color w:val="333333"/>
                <w:szCs w:val="18"/>
                <w:lang w:eastAsia="da-DK"/>
              </w:rPr>
            </w:pPr>
            <w:r w:rsidRPr="00CB415E"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  <w:t>(Ballerup)</w:t>
            </w:r>
          </w:p>
        </w:tc>
        <w:tc>
          <w:tcPr>
            <w:tcW w:w="1919" w:type="dxa"/>
          </w:tcPr>
          <w:p w14:paraId="2F9111E9" w14:textId="5A070638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proofErr w:type="spellStart"/>
            <w:r>
              <w:rPr>
                <w:rFonts w:eastAsia="Times New Roman" w:cs="Arial"/>
                <w:color w:val="333333"/>
                <w:szCs w:val="18"/>
                <w:lang w:eastAsia="da-DK"/>
              </w:rPr>
              <w:t>Britannica</w:t>
            </w:r>
            <w:proofErr w:type="spellEnd"/>
            <w:r>
              <w:rPr>
                <w:rFonts w:eastAsia="Times New Roman" w:cs="Arial"/>
                <w:color w:val="333333"/>
                <w:szCs w:val="18"/>
                <w:lang w:eastAsia="da-DK"/>
              </w:rPr>
              <w:t xml:space="preserve"> Original </w:t>
            </w:r>
            <w:proofErr w:type="spellStart"/>
            <w:r>
              <w:rPr>
                <w:rFonts w:eastAsia="Times New Roman" w:cs="Arial"/>
                <w:color w:val="333333"/>
                <w:szCs w:val="18"/>
                <w:lang w:eastAsia="da-DK"/>
              </w:rPr>
              <w:t>Sources</w:t>
            </w:r>
            <w:proofErr w:type="spellEnd"/>
          </w:p>
        </w:tc>
        <w:tc>
          <w:tcPr>
            <w:tcW w:w="1588" w:type="dxa"/>
            <w:shd w:val="clear" w:color="auto" w:fill="FFFF00"/>
          </w:tcPr>
          <w:p w14:paraId="13A0A0C3" w14:textId="47F44135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Kunne ikke måles</w:t>
            </w:r>
          </w:p>
        </w:tc>
        <w:tc>
          <w:tcPr>
            <w:tcW w:w="2834" w:type="dxa"/>
            <w:shd w:val="clear" w:color="auto" w:fill="FF0000"/>
          </w:tcPr>
          <w:p w14:paraId="144417A2" w14:textId="2499BBEB" w:rsidR="005B63FB" w:rsidRPr="005F5A97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18"/>
                <w:lang w:eastAsia="da-DK"/>
              </w:rPr>
            </w:pPr>
            <w:r w:rsidRPr="005F5A97">
              <w:rPr>
                <w:rFonts w:eastAsia="Times New Roman" w:cs="Arial"/>
                <w:szCs w:val="18"/>
                <w:lang w:eastAsia="da-DK"/>
              </w:rPr>
              <w:t>Nej</w:t>
            </w:r>
          </w:p>
        </w:tc>
        <w:tc>
          <w:tcPr>
            <w:tcW w:w="1538" w:type="dxa"/>
          </w:tcPr>
          <w:p w14:paraId="4D517AF6" w14:textId="77777777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</w:p>
        </w:tc>
      </w:tr>
      <w:tr w:rsidR="005B63FB" w14:paraId="79D5E72B" w14:textId="77777777" w:rsidTr="005B6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4055FC8C" w14:textId="77777777" w:rsidR="005B63FB" w:rsidRDefault="005B63FB" w:rsidP="00CB415E">
            <w:pPr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Lydbogen</w:t>
            </w:r>
          </w:p>
          <w:p w14:paraId="3DC64EDE" w14:textId="77777777" w:rsidR="005B63FB" w:rsidRPr="00CB415E" w:rsidRDefault="005B63FB" w:rsidP="00CB415E">
            <w:pPr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</w:pPr>
            <w:r w:rsidRPr="00CB415E"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  <w:t>(Ballerup)</w:t>
            </w:r>
          </w:p>
        </w:tc>
        <w:tc>
          <w:tcPr>
            <w:tcW w:w="1919" w:type="dxa"/>
          </w:tcPr>
          <w:p w14:paraId="7BCC637A" w14:textId="242FE706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proofErr w:type="spellStart"/>
            <w:r>
              <w:rPr>
                <w:rFonts w:eastAsia="Times New Roman" w:cs="Arial"/>
                <w:color w:val="333333"/>
                <w:szCs w:val="18"/>
                <w:lang w:eastAsia="da-DK"/>
              </w:rPr>
              <w:t>eReolen</w:t>
            </w:r>
            <w:proofErr w:type="spellEnd"/>
            <w:r>
              <w:rPr>
                <w:rFonts w:eastAsia="Times New Roman" w:cs="Arial"/>
                <w:color w:val="333333"/>
                <w:szCs w:val="18"/>
                <w:lang w:eastAsia="da-DK"/>
              </w:rPr>
              <w:t xml:space="preserve"> Lydbøger</w:t>
            </w:r>
          </w:p>
        </w:tc>
        <w:tc>
          <w:tcPr>
            <w:tcW w:w="1588" w:type="dxa"/>
            <w:shd w:val="clear" w:color="auto" w:fill="FFFF00"/>
          </w:tcPr>
          <w:p w14:paraId="6E8BEBF5" w14:textId="4033F552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Kunne ikke måles</w:t>
            </w:r>
          </w:p>
        </w:tc>
        <w:tc>
          <w:tcPr>
            <w:tcW w:w="2834" w:type="dxa"/>
            <w:shd w:val="clear" w:color="auto" w:fill="00B050"/>
          </w:tcPr>
          <w:p w14:paraId="08E804C0" w14:textId="38FC76F0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Ja</w:t>
            </w:r>
          </w:p>
        </w:tc>
        <w:tc>
          <w:tcPr>
            <w:tcW w:w="1538" w:type="dxa"/>
          </w:tcPr>
          <w:p w14:paraId="68ED7CB4" w14:textId="77777777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</w:p>
        </w:tc>
      </w:tr>
      <w:tr w:rsidR="005B63FB" w14:paraId="138C5FCB" w14:textId="77777777" w:rsidTr="005B6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1E125E66" w14:textId="77777777" w:rsidR="005B63FB" w:rsidRDefault="005B63FB" w:rsidP="00CB415E">
            <w:pPr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Filmstriben 1</w:t>
            </w:r>
          </w:p>
          <w:p w14:paraId="41BC399C" w14:textId="77777777" w:rsidR="005B63FB" w:rsidRDefault="005B63FB" w:rsidP="00CB415E">
            <w:pPr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  <w:t>(</w:t>
            </w:r>
            <w:proofErr w:type="spellStart"/>
            <w:r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  <w:t>Udsmykning+lyd</w:t>
            </w:r>
            <w:proofErr w:type="spellEnd"/>
            <w:r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  <w:t xml:space="preserve"> ved aflevering)</w:t>
            </w:r>
          </w:p>
          <w:p w14:paraId="6CFAE53E" w14:textId="77777777" w:rsidR="005B63FB" w:rsidRPr="00CB415E" w:rsidRDefault="005B63FB" w:rsidP="00CB415E">
            <w:pPr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</w:pPr>
            <w:r w:rsidRPr="00CB415E"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  <w:t>(Glostrup)</w:t>
            </w:r>
          </w:p>
        </w:tc>
        <w:tc>
          <w:tcPr>
            <w:tcW w:w="1919" w:type="dxa"/>
          </w:tcPr>
          <w:p w14:paraId="703977FA" w14:textId="77777777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Filmstriben</w:t>
            </w:r>
          </w:p>
        </w:tc>
        <w:tc>
          <w:tcPr>
            <w:tcW w:w="1588" w:type="dxa"/>
            <w:shd w:val="clear" w:color="auto" w:fill="00B050"/>
          </w:tcPr>
          <w:p w14:paraId="4A72D131" w14:textId="77777777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Ja - 44.4% stigning</w:t>
            </w:r>
          </w:p>
        </w:tc>
        <w:tc>
          <w:tcPr>
            <w:tcW w:w="2834" w:type="dxa"/>
            <w:shd w:val="clear" w:color="auto" w:fill="FFFF00"/>
          </w:tcPr>
          <w:p w14:paraId="31D02E87" w14:textId="77777777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Ikke relevant</w:t>
            </w:r>
          </w:p>
        </w:tc>
        <w:tc>
          <w:tcPr>
            <w:tcW w:w="1538" w:type="dxa"/>
          </w:tcPr>
          <w:p w14:paraId="7B876075" w14:textId="776564E7" w:rsidR="005B63FB" w:rsidRDefault="005B63FB" w:rsidP="00906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Glostrups to prototyper har haft samme udgangspunkt. Derfor skyldes stigningen  nok begge prototyper.</w:t>
            </w:r>
          </w:p>
        </w:tc>
      </w:tr>
      <w:tr w:rsidR="005B63FB" w14:paraId="58F3E495" w14:textId="77777777" w:rsidTr="005B6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0B43A8D2" w14:textId="77777777" w:rsidR="005B63FB" w:rsidRDefault="005B63FB" w:rsidP="00CB415E">
            <w:pPr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Filmstriben 2</w:t>
            </w:r>
          </w:p>
          <w:p w14:paraId="3DB02B00" w14:textId="77777777" w:rsidR="005B63FB" w:rsidRDefault="005B63FB" w:rsidP="00CB415E">
            <w:pPr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  <w:t>(</w:t>
            </w:r>
            <w:proofErr w:type="spellStart"/>
            <w:r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  <w:t>Skærm+bonprinter</w:t>
            </w:r>
            <w:proofErr w:type="spellEnd"/>
            <w:r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  <w:t>)</w:t>
            </w:r>
          </w:p>
          <w:p w14:paraId="2A6E6702" w14:textId="77777777" w:rsidR="005B63FB" w:rsidRPr="00CB415E" w:rsidRDefault="005B63FB" w:rsidP="00CB415E">
            <w:pPr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</w:pPr>
            <w:r w:rsidRPr="00CB415E"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  <w:t>(Glostrup)</w:t>
            </w:r>
          </w:p>
        </w:tc>
        <w:tc>
          <w:tcPr>
            <w:tcW w:w="1919" w:type="dxa"/>
          </w:tcPr>
          <w:p w14:paraId="6872808E" w14:textId="77777777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Filmstriben</w:t>
            </w:r>
          </w:p>
        </w:tc>
        <w:tc>
          <w:tcPr>
            <w:tcW w:w="1588" w:type="dxa"/>
            <w:shd w:val="clear" w:color="auto" w:fill="00B050"/>
          </w:tcPr>
          <w:p w14:paraId="306F8451" w14:textId="77777777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Ja - 44.4% stigning</w:t>
            </w:r>
          </w:p>
        </w:tc>
        <w:tc>
          <w:tcPr>
            <w:tcW w:w="2834" w:type="dxa"/>
            <w:shd w:val="clear" w:color="auto" w:fill="FFFF00"/>
          </w:tcPr>
          <w:p w14:paraId="4133E07B" w14:textId="77777777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Ikke relevant</w:t>
            </w:r>
          </w:p>
        </w:tc>
        <w:tc>
          <w:tcPr>
            <w:tcW w:w="1538" w:type="dxa"/>
          </w:tcPr>
          <w:p w14:paraId="38DB87C2" w14:textId="77777777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</w:p>
        </w:tc>
      </w:tr>
      <w:tr w:rsidR="005B63FB" w14:paraId="029D7E74" w14:textId="77777777" w:rsidTr="005B6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746E7820" w14:textId="77777777" w:rsidR="005B63FB" w:rsidRDefault="005B63FB" w:rsidP="00CB415E">
            <w:pPr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Den interaktive bog</w:t>
            </w:r>
          </w:p>
          <w:p w14:paraId="6E61A97C" w14:textId="65DA2A0D" w:rsidR="005B63FB" w:rsidRPr="00916587" w:rsidRDefault="005B63FB" w:rsidP="00CB415E">
            <w:pPr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  <w:t>(Lyngby)</w:t>
            </w:r>
          </w:p>
        </w:tc>
        <w:tc>
          <w:tcPr>
            <w:tcW w:w="1919" w:type="dxa"/>
          </w:tcPr>
          <w:p w14:paraId="33AFF6E1" w14:textId="7752B5DF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proofErr w:type="spellStart"/>
            <w:r>
              <w:rPr>
                <w:rFonts w:eastAsia="Times New Roman" w:cs="Arial"/>
                <w:color w:val="333333"/>
                <w:szCs w:val="18"/>
                <w:lang w:eastAsia="da-DK"/>
              </w:rPr>
              <w:t>Biography</w:t>
            </w:r>
            <w:proofErr w:type="spellEnd"/>
            <w:r>
              <w:rPr>
                <w:rFonts w:eastAsia="Times New Roman" w:cs="Arial"/>
                <w:color w:val="333333"/>
                <w:szCs w:val="18"/>
                <w:lang w:eastAsia="da-DK"/>
              </w:rPr>
              <w:t xml:space="preserve"> in </w:t>
            </w:r>
            <w:proofErr w:type="spellStart"/>
            <w:r>
              <w:rPr>
                <w:rFonts w:eastAsia="Times New Roman" w:cs="Arial"/>
                <w:color w:val="333333"/>
                <w:szCs w:val="18"/>
                <w:lang w:eastAsia="da-DK"/>
              </w:rPr>
              <w:t>context</w:t>
            </w:r>
            <w:proofErr w:type="spellEnd"/>
          </w:p>
        </w:tc>
        <w:tc>
          <w:tcPr>
            <w:tcW w:w="1588" w:type="dxa"/>
            <w:shd w:val="clear" w:color="auto" w:fill="00B050"/>
          </w:tcPr>
          <w:p w14:paraId="5F01D982" w14:textId="03FFA74B" w:rsidR="005B63FB" w:rsidRDefault="005B63FB" w:rsidP="000B2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 xml:space="preserve">Ja – fra 0 til 46 </w:t>
            </w:r>
            <w:proofErr w:type="spellStart"/>
            <w:r>
              <w:rPr>
                <w:rFonts w:eastAsia="Times New Roman" w:cs="Arial"/>
                <w:color w:val="333333"/>
                <w:szCs w:val="18"/>
                <w:lang w:eastAsia="da-DK"/>
              </w:rPr>
              <w:t>views</w:t>
            </w:r>
            <w:proofErr w:type="spellEnd"/>
          </w:p>
        </w:tc>
        <w:tc>
          <w:tcPr>
            <w:tcW w:w="2834" w:type="dxa"/>
            <w:shd w:val="clear" w:color="auto" w:fill="FFFF00"/>
          </w:tcPr>
          <w:p w14:paraId="65022D36" w14:textId="3DB8E42B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Ikke relevant</w:t>
            </w:r>
          </w:p>
        </w:tc>
        <w:tc>
          <w:tcPr>
            <w:tcW w:w="1538" w:type="dxa"/>
          </w:tcPr>
          <w:p w14:paraId="0CD280A2" w14:textId="3CD6F60A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Stigningen i e-resursen er lidt usikker, da tallet var 0 i 2017</w:t>
            </w:r>
          </w:p>
        </w:tc>
      </w:tr>
      <w:tr w:rsidR="005B63FB" w14:paraId="1BF99621" w14:textId="77777777" w:rsidTr="005F5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4CA59CE1" w14:textId="77777777" w:rsidR="005B63FB" w:rsidRDefault="005B63FB" w:rsidP="00CB415E">
            <w:pPr>
              <w:rPr>
                <w:rFonts w:eastAsia="Times New Roman" w:cs="Arial"/>
                <w:color w:val="333333"/>
                <w:szCs w:val="18"/>
                <w:lang w:eastAsia="da-DK"/>
              </w:rPr>
            </w:pPr>
            <w:proofErr w:type="spellStart"/>
            <w:r>
              <w:rPr>
                <w:rFonts w:eastAsia="Times New Roman" w:cs="Arial"/>
                <w:color w:val="333333"/>
                <w:szCs w:val="18"/>
                <w:lang w:eastAsia="da-DK"/>
              </w:rPr>
              <w:t>Projection</w:t>
            </w:r>
            <w:proofErr w:type="spellEnd"/>
            <w:r>
              <w:rPr>
                <w:rFonts w:eastAsia="Times New Roman" w:cs="Arial"/>
                <w:color w:val="333333"/>
                <w:szCs w:val="18"/>
                <w:lang w:eastAsia="da-DK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333333"/>
                <w:szCs w:val="18"/>
                <w:lang w:eastAsia="da-DK"/>
              </w:rPr>
              <w:t>mapping</w:t>
            </w:r>
            <w:proofErr w:type="spellEnd"/>
            <w:r>
              <w:rPr>
                <w:rFonts w:eastAsia="Times New Roman" w:cs="Arial"/>
                <w:color w:val="333333"/>
                <w:szCs w:val="18"/>
                <w:lang w:eastAsia="da-DK"/>
              </w:rPr>
              <w:t xml:space="preserve"> prototype</w:t>
            </w:r>
          </w:p>
          <w:p w14:paraId="5500D494" w14:textId="196BCFC9" w:rsidR="005B63FB" w:rsidRPr="00916587" w:rsidRDefault="005B63FB" w:rsidP="00CB415E">
            <w:pPr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</w:pPr>
            <w:r w:rsidRPr="00916587"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  <w:t>(Lyngby)</w:t>
            </w:r>
          </w:p>
        </w:tc>
        <w:tc>
          <w:tcPr>
            <w:tcW w:w="1919" w:type="dxa"/>
          </w:tcPr>
          <w:p w14:paraId="1BE81F17" w14:textId="54583F0A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proofErr w:type="spellStart"/>
            <w:r>
              <w:t>Literature</w:t>
            </w:r>
            <w:proofErr w:type="spellEnd"/>
            <w:r>
              <w:t xml:space="preserve"> Resource Center</w:t>
            </w:r>
          </w:p>
        </w:tc>
        <w:tc>
          <w:tcPr>
            <w:tcW w:w="1588" w:type="dxa"/>
            <w:shd w:val="clear" w:color="auto" w:fill="00B050"/>
          </w:tcPr>
          <w:p w14:paraId="59090258" w14:textId="73880EA5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 xml:space="preserve">Ja – fra 0 til 76 </w:t>
            </w:r>
            <w:proofErr w:type="spellStart"/>
            <w:r>
              <w:rPr>
                <w:rFonts w:eastAsia="Times New Roman" w:cs="Arial"/>
                <w:color w:val="333333"/>
                <w:szCs w:val="18"/>
                <w:lang w:eastAsia="da-DK"/>
              </w:rPr>
              <w:t>views</w:t>
            </w:r>
            <w:proofErr w:type="spellEnd"/>
          </w:p>
        </w:tc>
        <w:tc>
          <w:tcPr>
            <w:tcW w:w="2834" w:type="dxa"/>
            <w:shd w:val="clear" w:color="auto" w:fill="FF0000"/>
          </w:tcPr>
          <w:p w14:paraId="49ABE12E" w14:textId="2FA47A9C" w:rsidR="005B63FB" w:rsidRDefault="005F5A97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Nej</w:t>
            </w:r>
          </w:p>
        </w:tc>
        <w:tc>
          <w:tcPr>
            <w:tcW w:w="1538" w:type="dxa"/>
          </w:tcPr>
          <w:p w14:paraId="7B84428A" w14:textId="1DA9AE55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Stign</w:t>
            </w:r>
            <w:r>
              <w:rPr>
                <w:rFonts w:eastAsia="Times New Roman" w:cs="Arial"/>
                <w:color w:val="333333"/>
                <w:szCs w:val="18"/>
                <w:lang w:eastAsia="da-DK"/>
              </w:rPr>
              <w:softHyphen/>
              <w:t>ingen i e-resursen er lidt usikker, da tallet var 0 i 2017</w:t>
            </w:r>
          </w:p>
        </w:tc>
      </w:tr>
      <w:tr w:rsidR="005B63FB" w14:paraId="7A931E70" w14:textId="77777777" w:rsidTr="00CC0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20996A8C" w14:textId="77777777" w:rsidR="005B63FB" w:rsidRDefault="005B63FB" w:rsidP="00CB415E">
            <w:pPr>
              <w:rPr>
                <w:rFonts w:eastAsia="Times New Roman" w:cs="Arial"/>
                <w:color w:val="333333"/>
                <w:szCs w:val="18"/>
                <w:lang w:eastAsia="da-DK"/>
              </w:rPr>
            </w:pPr>
            <w:proofErr w:type="spellStart"/>
            <w:r>
              <w:rPr>
                <w:rFonts w:eastAsia="Times New Roman" w:cs="Arial"/>
                <w:color w:val="333333"/>
                <w:szCs w:val="18"/>
                <w:lang w:eastAsia="da-DK"/>
              </w:rPr>
              <w:t>Faktalink</w:t>
            </w:r>
            <w:proofErr w:type="spellEnd"/>
            <w:r>
              <w:rPr>
                <w:rFonts w:eastAsia="Times New Roman" w:cs="Arial"/>
                <w:color w:val="333333"/>
                <w:szCs w:val="18"/>
                <w:lang w:eastAsia="da-DK"/>
              </w:rPr>
              <w:t>-prototype</w:t>
            </w:r>
          </w:p>
          <w:p w14:paraId="462050C2" w14:textId="581D998A" w:rsidR="005B63FB" w:rsidRPr="009E4BB5" w:rsidRDefault="005B63FB" w:rsidP="00CB415E">
            <w:pPr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</w:pPr>
            <w:r w:rsidRPr="009E4BB5"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  <w:t>(Herlev)</w:t>
            </w:r>
          </w:p>
        </w:tc>
        <w:tc>
          <w:tcPr>
            <w:tcW w:w="1919" w:type="dxa"/>
          </w:tcPr>
          <w:p w14:paraId="60C70737" w14:textId="693BDD18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Faktalink</w:t>
            </w:r>
            <w:proofErr w:type="spellEnd"/>
          </w:p>
        </w:tc>
        <w:tc>
          <w:tcPr>
            <w:tcW w:w="1588" w:type="dxa"/>
            <w:shd w:val="clear" w:color="auto" w:fill="FFFF00"/>
          </w:tcPr>
          <w:p w14:paraId="48F53BA1" w14:textId="56A385BE" w:rsidR="005B63FB" w:rsidRPr="00CC0D94" w:rsidRDefault="00CC0D94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FF00"/>
                <w:szCs w:val="18"/>
                <w:lang w:eastAsia="da-DK"/>
              </w:rPr>
            </w:pPr>
            <w:r w:rsidRPr="00CC0D94">
              <w:rPr>
                <w:rFonts w:eastAsia="Times New Roman" w:cs="Arial"/>
                <w:szCs w:val="18"/>
                <w:lang w:eastAsia="da-DK"/>
              </w:rPr>
              <w:t xml:space="preserve">Kunne </w:t>
            </w:r>
            <w:r>
              <w:rPr>
                <w:rFonts w:eastAsia="Times New Roman" w:cs="Arial"/>
                <w:szCs w:val="18"/>
                <w:lang w:eastAsia="da-DK"/>
              </w:rPr>
              <w:t>ikke måles</w:t>
            </w:r>
          </w:p>
        </w:tc>
        <w:tc>
          <w:tcPr>
            <w:tcW w:w="2834" w:type="dxa"/>
            <w:shd w:val="clear" w:color="auto" w:fill="00B050"/>
          </w:tcPr>
          <w:p w14:paraId="02FD741F" w14:textId="02B53022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Ja – formidlerne tog godt imod den.</w:t>
            </w:r>
          </w:p>
        </w:tc>
        <w:tc>
          <w:tcPr>
            <w:tcW w:w="1538" w:type="dxa"/>
          </w:tcPr>
          <w:p w14:paraId="06D6D417" w14:textId="2568DD71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Virker bedst sammen med en personlig formidling</w:t>
            </w:r>
          </w:p>
        </w:tc>
      </w:tr>
      <w:tr w:rsidR="005B63FB" w14:paraId="4D0EB886" w14:textId="77777777" w:rsidTr="00CC0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043F17C7" w14:textId="77777777" w:rsidR="005B63FB" w:rsidRDefault="005B63FB" w:rsidP="00CB415E">
            <w:pPr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Verdensbiblioteket</w:t>
            </w:r>
          </w:p>
          <w:p w14:paraId="4203D73A" w14:textId="4A1B4890" w:rsidR="005B63FB" w:rsidRPr="009E4BB5" w:rsidRDefault="005B63FB" w:rsidP="00CB415E">
            <w:pPr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</w:pPr>
            <w:r w:rsidRPr="009E4BB5"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  <w:t>(Herlev)</w:t>
            </w:r>
          </w:p>
        </w:tc>
        <w:tc>
          <w:tcPr>
            <w:tcW w:w="1919" w:type="dxa"/>
          </w:tcPr>
          <w:p w14:paraId="2864AEAD" w14:textId="21958426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Verdensbiblioteket</w:t>
            </w:r>
          </w:p>
        </w:tc>
        <w:tc>
          <w:tcPr>
            <w:tcW w:w="1588" w:type="dxa"/>
            <w:shd w:val="clear" w:color="auto" w:fill="FFFF00"/>
          </w:tcPr>
          <w:p w14:paraId="6EAE28DF" w14:textId="52BA254F" w:rsidR="005B63FB" w:rsidRDefault="00CC0D94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Kunne ikke måles</w:t>
            </w:r>
          </w:p>
        </w:tc>
        <w:tc>
          <w:tcPr>
            <w:tcW w:w="2834" w:type="dxa"/>
            <w:shd w:val="clear" w:color="auto" w:fill="00B050"/>
          </w:tcPr>
          <w:p w14:paraId="2A62EF18" w14:textId="040E4FDB" w:rsidR="005B63FB" w:rsidRDefault="00CC0D94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Ja</w:t>
            </w:r>
          </w:p>
        </w:tc>
        <w:tc>
          <w:tcPr>
            <w:tcW w:w="1538" w:type="dxa"/>
          </w:tcPr>
          <w:p w14:paraId="02FD5E13" w14:textId="6E906963" w:rsidR="005B63FB" w:rsidRDefault="00CC0D94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Svær for borgerne at afkode på egen hånd, der manglede direkte sammenhæng med verdensbiblioteket.dk, men installationen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gav anledning til at falde i snak om internationale materialer generelt</w:t>
            </w:r>
          </w:p>
        </w:tc>
      </w:tr>
      <w:tr w:rsidR="005B63FB" w14:paraId="046AEA71" w14:textId="77777777" w:rsidTr="005F5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13637736" w14:textId="7207BB7F" w:rsidR="005B63FB" w:rsidRDefault="005B63FB" w:rsidP="00CB415E">
            <w:pPr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lastRenderedPageBreak/>
              <w:t>Comics Plus- kampagne</w:t>
            </w:r>
            <w:r>
              <w:rPr>
                <w:rFonts w:eastAsia="Times New Roman" w:cs="Arial"/>
                <w:color w:val="333333"/>
                <w:szCs w:val="18"/>
                <w:lang w:eastAsia="da-DK"/>
              </w:rPr>
              <w:br/>
            </w:r>
            <w:r w:rsidRPr="003F16D2">
              <w:rPr>
                <w:rFonts w:eastAsia="Times New Roman" w:cs="Arial"/>
                <w:b w:val="0"/>
                <w:szCs w:val="18"/>
                <w:lang w:eastAsia="da-DK"/>
              </w:rPr>
              <w:t>(Herning)</w:t>
            </w:r>
          </w:p>
        </w:tc>
        <w:tc>
          <w:tcPr>
            <w:tcW w:w="1919" w:type="dxa"/>
          </w:tcPr>
          <w:p w14:paraId="69E1142D" w14:textId="51D00336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Comics Plus</w:t>
            </w:r>
          </w:p>
        </w:tc>
        <w:tc>
          <w:tcPr>
            <w:tcW w:w="1588" w:type="dxa"/>
            <w:shd w:val="clear" w:color="auto" w:fill="00B050"/>
          </w:tcPr>
          <w:p w14:paraId="3BAA49B4" w14:textId="77777777" w:rsidR="005B63FB" w:rsidRDefault="005B63FB" w:rsidP="003F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 42 til 65=</w:t>
            </w:r>
          </w:p>
          <w:p w14:paraId="46280044" w14:textId="6CE8D7C3" w:rsidR="005B63FB" w:rsidRDefault="005B63FB" w:rsidP="003F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t>En procentmæssig stigning på: 54,8 procent</w:t>
            </w:r>
          </w:p>
        </w:tc>
        <w:tc>
          <w:tcPr>
            <w:tcW w:w="2834" w:type="dxa"/>
            <w:shd w:val="clear" w:color="auto" w:fill="FF0000"/>
          </w:tcPr>
          <w:p w14:paraId="079EF98A" w14:textId="1988AE12" w:rsidR="005B63FB" w:rsidRDefault="005F5A97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Nej</w:t>
            </w:r>
          </w:p>
        </w:tc>
        <w:tc>
          <w:tcPr>
            <w:tcW w:w="1538" w:type="dxa"/>
          </w:tcPr>
          <w:p w14:paraId="08C18DD5" w14:textId="5E3F590A" w:rsidR="005B63FB" w:rsidRDefault="005B63FB" w:rsidP="003F1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t>Herning oplevede</w:t>
            </w:r>
            <w:r w:rsidR="00CC0D94">
              <w:t xml:space="preserve"> derudover</w:t>
            </w:r>
            <w:r>
              <w:t xml:space="preserve"> en stigning i antal udlånte </w:t>
            </w:r>
            <w:r w:rsidR="00CC0D94">
              <w:t xml:space="preserve">fysiske </w:t>
            </w:r>
            <w:bookmarkStart w:id="0" w:name="_GoBack"/>
            <w:bookmarkEnd w:id="0"/>
            <w:r>
              <w:t xml:space="preserve">tegneserier i perioden. </w:t>
            </w:r>
            <w:r>
              <w:br/>
            </w:r>
          </w:p>
        </w:tc>
      </w:tr>
      <w:tr w:rsidR="005B63FB" w14:paraId="192FAB87" w14:textId="77777777" w:rsidTr="005B6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44EFE56F" w14:textId="543181BE" w:rsidR="005B63FB" w:rsidRDefault="005B63FB" w:rsidP="00CB415E">
            <w:pPr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Filmstriben</w:t>
            </w:r>
            <w:r>
              <w:rPr>
                <w:rFonts w:eastAsia="Times New Roman" w:cs="Arial"/>
                <w:color w:val="333333"/>
                <w:szCs w:val="18"/>
                <w:lang w:eastAsia="da-DK"/>
              </w:rPr>
              <w:br/>
            </w:r>
            <w:r w:rsidRPr="003F16D2"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  <w:t>(Herning)</w:t>
            </w:r>
          </w:p>
        </w:tc>
        <w:tc>
          <w:tcPr>
            <w:tcW w:w="1919" w:type="dxa"/>
          </w:tcPr>
          <w:p w14:paraId="4241A31F" w14:textId="20D37B20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Filmstriben</w:t>
            </w:r>
          </w:p>
        </w:tc>
        <w:tc>
          <w:tcPr>
            <w:tcW w:w="1588" w:type="dxa"/>
            <w:shd w:val="clear" w:color="auto" w:fill="00B050"/>
          </w:tcPr>
          <w:p w14:paraId="686A7253" w14:textId="68A9F6F7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35,89 stigning (Fra 351 til 477)</w:t>
            </w:r>
          </w:p>
        </w:tc>
        <w:tc>
          <w:tcPr>
            <w:tcW w:w="2834" w:type="dxa"/>
            <w:shd w:val="clear" w:color="auto" w:fill="00B050"/>
          </w:tcPr>
          <w:p w14:paraId="56B0B869" w14:textId="1A72CF05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Ved rundspørge blandt formidlere er der 7 ud af 8, som har oplevet efterspørgsel i den bemandede åbningstid.</w:t>
            </w:r>
          </w:p>
        </w:tc>
        <w:tc>
          <w:tcPr>
            <w:tcW w:w="1538" w:type="dxa"/>
          </w:tcPr>
          <w:p w14:paraId="0630CCDB" w14:textId="6A1D3304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softHyphen/>
            </w:r>
            <w:r>
              <w:rPr>
                <w:rFonts w:eastAsia="Times New Roman" w:cs="Arial"/>
                <w:color w:val="333333"/>
                <w:szCs w:val="18"/>
                <w:lang w:eastAsia="da-DK"/>
              </w:rPr>
              <w:softHyphen/>
            </w:r>
            <w:r>
              <w:rPr>
                <w:rFonts w:eastAsia="Times New Roman" w:cs="Arial"/>
                <w:color w:val="333333"/>
                <w:szCs w:val="18"/>
                <w:lang w:eastAsia="da-DK"/>
              </w:rPr>
              <w:softHyphen/>
            </w:r>
            <w:r>
              <w:rPr>
                <w:rFonts w:eastAsia="Times New Roman" w:cs="Arial"/>
                <w:color w:val="333333"/>
                <w:szCs w:val="18"/>
                <w:lang w:eastAsia="da-DK"/>
              </w:rPr>
              <w:softHyphen/>
            </w:r>
          </w:p>
        </w:tc>
      </w:tr>
      <w:tr w:rsidR="005B63FB" w14:paraId="54FE0BD4" w14:textId="77777777" w:rsidTr="005B6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00DF94D6" w14:textId="77777777" w:rsidR="005B63FB" w:rsidRDefault="005B63FB" w:rsidP="00CB415E">
            <w:pPr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AR-prototype</w:t>
            </w:r>
          </w:p>
          <w:p w14:paraId="5C8DCC46" w14:textId="2F026BC0" w:rsidR="005B63FB" w:rsidRPr="003F16D2" w:rsidRDefault="005B63FB" w:rsidP="00CB415E">
            <w:pPr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</w:pPr>
            <w:r w:rsidRPr="003F16D2">
              <w:rPr>
                <w:rFonts w:eastAsia="Times New Roman" w:cs="Arial"/>
                <w:b w:val="0"/>
                <w:color w:val="333333"/>
                <w:szCs w:val="18"/>
                <w:lang w:eastAsia="da-DK"/>
              </w:rPr>
              <w:t>(Roskilde)</w:t>
            </w:r>
          </w:p>
        </w:tc>
        <w:tc>
          <w:tcPr>
            <w:tcW w:w="1919" w:type="dxa"/>
          </w:tcPr>
          <w:p w14:paraId="46E28F24" w14:textId="748BBC27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PressReader</w:t>
            </w:r>
            <w:proofErr w:type="spellEnd"/>
          </w:p>
        </w:tc>
        <w:tc>
          <w:tcPr>
            <w:tcW w:w="1588" w:type="dxa"/>
            <w:shd w:val="clear" w:color="auto" w:fill="FFFFFF" w:themeFill="background1"/>
          </w:tcPr>
          <w:p w14:paraId="2B6AEF74" w14:textId="2B2C88F6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?</w:t>
            </w:r>
          </w:p>
        </w:tc>
        <w:tc>
          <w:tcPr>
            <w:tcW w:w="2834" w:type="dxa"/>
            <w:shd w:val="clear" w:color="auto" w:fill="FFFFFF" w:themeFill="background1"/>
          </w:tcPr>
          <w:p w14:paraId="4071022B" w14:textId="668F1577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538" w:type="dxa"/>
          </w:tcPr>
          <w:p w14:paraId="51E4E3A5" w14:textId="15A26B31" w:rsidR="005B63FB" w:rsidRDefault="005B63FB" w:rsidP="00CB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Cs w:val="18"/>
                <w:lang w:eastAsia="da-DK"/>
              </w:rPr>
            </w:pPr>
            <w:r>
              <w:rPr>
                <w:rFonts w:eastAsia="Times New Roman" w:cs="Arial"/>
                <w:color w:val="333333"/>
                <w:szCs w:val="18"/>
                <w:lang w:eastAsia="da-DK"/>
              </w:rPr>
              <w:t>Afventer</w:t>
            </w:r>
          </w:p>
        </w:tc>
      </w:tr>
    </w:tbl>
    <w:p w14:paraId="1F95106E" w14:textId="77777777" w:rsidR="0081065D" w:rsidRDefault="00CC0D94"/>
    <w:p w14:paraId="1765057E" w14:textId="26E8078F" w:rsidR="00CB415E" w:rsidRDefault="008E7D10">
      <w:r>
        <w:t>*</w:t>
      </w:r>
      <w:r w:rsidR="00CB415E">
        <w:t>Målt over en måned sammenlignet med samme måned forrige år</w:t>
      </w:r>
    </w:p>
    <w:p w14:paraId="19907C95" w14:textId="77777777" w:rsidR="00E955DE" w:rsidRDefault="00E955DE"/>
    <w:sectPr w:rsidR="00E955DE" w:rsidSect="00CB415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5E"/>
    <w:rsid w:val="000B2EEA"/>
    <w:rsid w:val="00135F8C"/>
    <w:rsid w:val="00364496"/>
    <w:rsid w:val="003E4711"/>
    <w:rsid w:val="003F16D2"/>
    <w:rsid w:val="005B63FB"/>
    <w:rsid w:val="005F5A97"/>
    <w:rsid w:val="00617EE2"/>
    <w:rsid w:val="008504AE"/>
    <w:rsid w:val="008E7D10"/>
    <w:rsid w:val="00906B28"/>
    <w:rsid w:val="00916587"/>
    <w:rsid w:val="009E4BB5"/>
    <w:rsid w:val="00CB415E"/>
    <w:rsid w:val="00CC0D94"/>
    <w:rsid w:val="00D257F6"/>
    <w:rsid w:val="00E228F4"/>
    <w:rsid w:val="00E955DE"/>
    <w:rsid w:val="00EF3610"/>
    <w:rsid w:val="00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4EA1"/>
  <w15:chartTrackingRefBased/>
  <w15:docId w15:val="{E7F97075-AFF3-4F6B-AC2F-75B67FAC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5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1-lys-farve5">
    <w:name w:val="Grid Table 1 Light Accent 5"/>
    <w:basedOn w:val="Tabel-Normal"/>
    <w:uiPriority w:val="46"/>
    <w:rsid w:val="00CB415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fsnit">
    <w:name w:val="List Paragraph"/>
    <w:basedOn w:val="Normal"/>
    <w:uiPriority w:val="34"/>
    <w:qFormat/>
    <w:rsid w:val="008E7D1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E7D1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E7D1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7D1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7D1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7D1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7D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65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Ballerup Kommune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Maegaard Astrup</dc:creator>
  <cp:keywords/>
  <dc:description/>
  <cp:lastModifiedBy>Morten Maegaard Astrup</cp:lastModifiedBy>
  <cp:revision>11</cp:revision>
  <dcterms:created xsi:type="dcterms:W3CDTF">2018-07-10T08:24:00Z</dcterms:created>
  <dcterms:modified xsi:type="dcterms:W3CDTF">2018-08-15T08:19:00Z</dcterms:modified>
</cp:coreProperties>
</file>