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6C" w:rsidRDefault="00306C6C" w:rsidP="00306C6C">
      <w:pPr>
        <w:rPr>
          <w:rStyle w:val="Strk"/>
          <w:b w:val="0"/>
          <w:bCs w:val="0"/>
        </w:rPr>
      </w:pPr>
      <w:bookmarkStart w:id="0" w:name="_GoBack"/>
      <w:bookmarkEnd w:id="0"/>
      <w:r>
        <w:rPr>
          <w:rStyle w:val="Strk"/>
          <w:b w:val="0"/>
          <w:bCs w:val="0"/>
        </w:rPr>
        <w:t>S</w:t>
      </w:r>
      <w:r w:rsidR="00756D38">
        <w:rPr>
          <w:rStyle w:val="Strk"/>
          <w:b w:val="0"/>
          <w:bCs w:val="0"/>
        </w:rPr>
        <w:t xml:space="preserve">amskabelse </w:t>
      </w:r>
      <w:r>
        <w:rPr>
          <w:rStyle w:val="Strk"/>
          <w:b w:val="0"/>
          <w:bCs w:val="0"/>
        </w:rPr>
        <w:t xml:space="preserve">erobrer </w:t>
      </w:r>
      <w:r w:rsidR="004C1A6F">
        <w:rPr>
          <w:rStyle w:val="Strk"/>
          <w:b w:val="0"/>
          <w:bCs w:val="0"/>
        </w:rPr>
        <w:t>i højere og højere grad den kommunale dagsorden</w:t>
      </w:r>
      <w:r>
        <w:rPr>
          <w:rStyle w:val="Strk"/>
          <w:b w:val="0"/>
          <w:bCs w:val="0"/>
        </w:rPr>
        <w:t xml:space="preserve"> med KL i spidsen</w:t>
      </w:r>
      <w:r w:rsidR="004C1A6F">
        <w:rPr>
          <w:rStyle w:val="Strk"/>
          <w:b w:val="0"/>
          <w:bCs w:val="0"/>
        </w:rPr>
        <w:t xml:space="preserve">. </w:t>
      </w:r>
      <w:r>
        <w:rPr>
          <w:rStyle w:val="Strk"/>
          <w:b w:val="0"/>
          <w:bCs w:val="0"/>
        </w:rPr>
        <w:t>Med begrebet samskabelse skabes en helt ny</w:t>
      </w:r>
      <w:r w:rsidR="00F55795">
        <w:rPr>
          <w:rStyle w:val="Strk"/>
          <w:b w:val="0"/>
          <w:bCs w:val="0"/>
        </w:rPr>
        <w:t xml:space="preserve"> og spændende</w:t>
      </w:r>
      <w:r>
        <w:rPr>
          <w:rStyle w:val="Strk"/>
          <w:b w:val="0"/>
          <w:bCs w:val="0"/>
        </w:rPr>
        <w:t xml:space="preserve"> platform for folkebiblioteket som arena for </w:t>
      </w:r>
      <w:r w:rsidR="00F55795">
        <w:rPr>
          <w:rStyle w:val="Strk"/>
          <w:b w:val="0"/>
          <w:bCs w:val="0"/>
        </w:rPr>
        <w:t xml:space="preserve">samskabelsesprocesser på </w:t>
      </w:r>
      <w:r>
        <w:rPr>
          <w:rStyle w:val="Strk"/>
          <w:b w:val="0"/>
          <w:bCs w:val="0"/>
        </w:rPr>
        <w:t xml:space="preserve">tværs af kommunale aktører, </w:t>
      </w:r>
      <w:r w:rsidR="00F55795">
        <w:rPr>
          <w:rStyle w:val="Strk"/>
          <w:b w:val="0"/>
          <w:bCs w:val="0"/>
        </w:rPr>
        <w:t>borgere og virksomheder.</w:t>
      </w:r>
    </w:p>
    <w:p w:rsidR="00F55795" w:rsidRDefault="00F55795" w:rsidP="00306C6C">
      <w:pPr>
        <w:rPr>
          <w:rStyle w:val="Strk"/>
          <w:b w:val="0"/>
          <w:bCs w:val="0"/>
        </w:rPr>
      </w:pPr>
    </w:p>
    <w:p w:rsidR="001D3677" w:rsidRDefault="00F55795" w:rsidP="00306C6C">
      <w:pPr>
        <w:rPr>
          <w:rStyle w:val="Strk"/>
          <w:b w:val="0"/>
          <w:bCs w:val="0"/>
        </w:rPr>
      </w:pPr>
      <w:r w:rsidRPr="00E714C3">
        <w:rPr>
          <w:rStyle w:val="Strk"/>
          <w:b w:val="0"/>
          <w:bCs w:val="0"/>
        </w:rPr>
        <w:t>Projekt Småt Brændbart</w:t>
      </w:r>
      <w:r>
        <w:rPr>
          <w:rStyle w:val="Strk"/>
          <w:b w:val="0"/>
          <w:bCs w:val="0"/>
        </w:rPr>
        <w:t xml:space="preserve"> er et samarbejdsprojekt imellem </w:t>
      </w:r>
      <w:r w:rsidRPr="00E714C3">
        <w:rPr>
          <w:rStyle w:val="Strk"/>
          <w:b w:val="0"/>
          <w:bCs w:val="0"/>
        </w:rPr>
        <w:t>Ringkøbing-Skjern, Morsø, Aabenraa, Vesthimmerland og Brønderslev Biblioteker</w:t>
      </w:r>
      <w:r>
        <w:rPr>
          <w:rStyle w:val="Strk"/>
          <w:b w:val="0"/>
          <w:bCs w:val="0"/>
        </w:rPr>
        <w:t xml:space="preserve">, </w:t>
      </w:r>
      <w:r w:rsidR="007A20F5">
        <w:rPr>
          <w:rStyle w:val="Strk"/>
          <w:b w:val="0"/>
          <w:bCs w:val="0"/>
        </w:rPr>
        <w:t xml:space="preserve">og </w:t>
      </w:r>
      <w:r w:rsidR="001D3677">
        <w:rPr>
          <w:rStyle w:val="Strk"/>
          <w:b w:val="0"/>
          <w:bCs w:val="0"/>
        </w:rPr>
        <w:t xml:space="preserve">hvor målet et at udvikle forskellige samskabelses-modeller i folkebiblioteket. </w:t>
      </w:r>
    </w:p>
    <w:p w:rsidR="001D3677" w:rsidRDefault="001D3677" w:rsidP="00306C6C">
      <w:pPr>
        <w:rPr>
          <w:rStyle w:val="Strk"/>
          <w:b w:val="0"/>
          <w:bCs w:val="0"/>
        </w:rPr>
      </w:pPr>
    </w:p>
    <w:p w:rsidR="007A20F5" w:rsidRDefault="001D3677" w:rsidP="00F345DB">
      <w:p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Projektet tager fat på ”udkantsproblematikken”, der blandet er præget af et stigende antal ældre borgere og udsatte børnefamilier.</w:t>
      </w:r>
      <w:r w:rsidR="007A20F5">
        <w:rPr>
          <w:rStyle w:val="Strk"/>
          <w:b w:val="0"/>
          <w:bCs w:val="0"/>
        </w:rPr>
        <w:t xml:space="preserve"> Disse to grupper udgør projektets to målgrupper, og s</w:t>
      </w:r>
      <w:r>
        <w:rPr>
          <w:rStyle w:val="Strk"/>
          <w:b w:val="0"/>
          <w:bCs w:val="0"/>
        </w:rPr>
        <w:t xml:space="preserve">ammen med </w:t>
      </w:r>
      <w:r w:rsidR="00306C6C" w:rsidRPr="00306C6C">
        <w:rPr>
          <w:rStyle w:val="Strk"/>
          <w:b w:val="0"/>
          <w:bCs w:val="0"/>
        </w:rPr>
        <w:t xml:space="preserve">forskellige aktører </w:t>
      </w:r>
      <w:r w:rsidR="005C4FDA">
        <w:rPr>
          <w:rStyle w:val="Strk"/>
          <w:b w:val="0"/>
          <w:bCs w:val="0"/>
        </w:rPr>
        <w:t>forsøge</w:t>
      </w:r>
      <w:r w:rsidR="007A20F5">
        <w:rPr>
          <w:rStyle w:val="Strk"/>
          <w:b w:val="0"/>
          <w:bCs w:val="0"/>
        </w:rPr>
        <w:t xml:space="preserve">r Småt Brændbart </w:t>
      </w:r>
      <w:r w:rsidR="005C4FDA">
        <w:rPr>
          <w:rStyle w:val="Strk"/>
          <w:b w:val="0"/>
          <w:bCs w:val="0"/>
        </w:rPr>
        <w:t xml:space="preserve">at </w:t>
      </w:r>
      <w:r w:rsidR="00306C6C" w:rsidRPr="00306C6C">
        <w:rPr>
          <w:rStyle w:val="Strk"/>
          <w:b w:val="0"/>
          <w:bCs w:val="0"/>
        </w:rPr>
        <w:t>udvikle ny</w:t>
      </w:r>
      <w:r w:rsidR="005C4FDA">
        <w:rPr>
          <w:rStyle w:val="Strk"/>
          <w:b w:val="0"/>
          <w:bCs w:val="0"/>
        </w:rPr>
        <w:t>e</w:t>
      </w:r>
      <w:r w:rsidR="00306C6C" w:rsidRPr="00306C6C">
        <w:rPr>
          <w:rStyle w:val="Strk"/>
          <w:b w:val="0"/>
          <w:bCs w:val="0"/>
        </w:rPr>
        <w:t xml:space="preserve"> velfærd</w:t>
      </w:r>
      <w:r w:rsidR="007A20F5">
        <w:rPr>
          <w:rStyle w:val="Strk"/>
          <w:b w:val="0"/>
          <w:bCs w:val="0"/>
        </w:rPr>
        <w:t>stilbud</w:t>
      </w:r>
      <w:r w:rsidR="005C4FDA">
        <w:rPr>
          <w:rStyle w:val="Strk"/>
          <w:b w:val="0"/>
          <w:bCs w:val="0"/>
        </w:rPr>
        <w:t>, der ikke allerede eksisterer i kommunen</w:t>
      </w:r>
      <w:r w:rsidR="007A20F5">
        <w:rPr>
          <w:rStyle w:val="Strk"/>
          <w:b w:val="0"/>
          <w:bCs w:val="0"/>
        </w:rPr>
        <w:t xml:space="preserve">. Samtidig skal de nye velfærdstilbud - på tværs af kommunens aktører, frivillige organisationer og borgere -  sætte </w:t>
      </w:r>
      <w:r w:rsidRPr="001D3677">
        <w:rPr>
          <w:rStyle w:val="Strk"/>
          <w:b w:val="0"/>
          <w:bCs w:val="0"/>
        </w:rPr>
        <w:t xml:space="preserve">så mange ressourcer og kompetencer </w:t>
      </w:r>
      <w:r w:rsidR="005C4FDA">
        <w:rPr>
          <w:rStyle w:val="Strk"/>
          <w:b w:val="0"/>
          <w:bCs w:val="0"/>
        </w:rPr>
        <w:t xml:space="preserve">i spil i forhold til </w:t>
      </w:r>
      <w:r w:rsidRPr="001D3677">
        <w:rPr>
          <w:rStyle w:val="Strk"/>
          <w:b w:val="0"/>
          <w:bCs w:val="0"/>
        </w:rPr>
        <w:t>målgruppe</w:t>
      </w:r>
      <w:r w:rsidR="005C4FDA">
        <w:rPr>
          <w:rStyle w:val="Strk"/>
          <w:b w:val="0"/>
          <w:bCs w:val="0"/>
        </w:rPr>
        <w:t xml:space="preserve">n. </w:t>
      </w:r>
    </w:p>
    <w:p w:rsidR="007A20F5" w:rsidRDefault="007A20F5" w:rsidP="00F345DB">
      <w:pPr>
        <w:rPr>
          <w:rStyle w:val="Strk"/>
          <w:b w:val="0"/>
          <w:bCs w:val="0"/>
        </w:rPr>
      </w:pPr>
    </w:p>
    <w:p w:rsidR="00F345DB" w:rsidRDefault="00F345DB" w:rsidP="00F345DB">
      <w:p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P</w:t>
      </w:r>
      <w:r w:rsidR="005C4FDA">
        <w:rPr>
          <w:rStyle w:val="Strk"/>
          <w:b w:val="0"/>
          <w:bCs w:val="0"/>
        </w:rPr>
        <w:t>rojektet</w:t>
      </w:r>
      <w:r>
        <w:rPr>
          <w:rStyle w:val="Strk"/>
          <w:b w:val="0"/>
          <w:bCs w:val="0"/>
        </w:rPr>
        <w:t xml:space="preserve">s potentiale </w:t>
      </w:r>
      <w:r w:rsidR="007A20F5">
        <w:rPr>
          <w:rStyle w:val="Strk"/>
          <w:b w:val="0"/>
          <w:bCs w:val="0"/>
        </w:rPr>
        <w:t>er dermed også</w:t>
      </w:r>
      <w:r>
        <w:rPr>
          <w:rStyle w:val="Strk"/>
          <w:b w:val="0"/>
          <w:bCs w:val="0"/>
        </w:rPr>
        <w:t xml:space="preserve">, at biblioteket kan udvikle sig til </w:t>
      </w:r>
      <w:r w:rsidR="00E714C3" w:rsidRPr="00E714C3">
        <w:rPr>
          <w:rStyle w:val="Strk"/>
          <w:b w:val="0"/>
          <w:bCs w:val="0"/>
        </w:rPr>
        <w:t xml:space="preserve">en </w:t>
      </w:r>
      <w:r>
        <w:rPr>
          <w:rStyle w:val="Strk"/>
          <w:b w:val="0"/>
          <w:bCs w:val="0"/>
        </w:rPr>
        <w:t xml:space="preserve">tydelig </w:t>
      </w:r>
      <w:r w:rsidR="00E714C3" w:rsidRPr="00E714C3">
        <w:rPr>
          <w:rStyle w:val="Strk"/>
          <w:b w:val="0"/>
          <w:bCs w:val="0"/>
        </w:rPr>
        <w:t>velfærdsinstitution</w:t>
      </w:r>
      <w:r w:rsidR="00F05A84">
        <w:rPr>
          <w:rStyle w:val="Strk"/>
          <w:b w:val="0"/>
          <w:bCs w:val="0"/>
        </w:rPr>
        <w:t xml:space="preserve"> og som opgaveløser på langt flere kommunale indsatser og strategiske målsætninger</w:t>
      </w:r>
      <w:r>
        <w:rPr>
          <w:rStyle w:val="Strk"/>
          <w:b w:val="0"/>
          <w:bCs w:val="0"/>
        </w:rPr>
        <w:t xml:space="preserve">. Dette kan åbne </w:t>
      </w:r>
      <w:r w:rsidR="00F05A84">
        <w:rPr>
          <w:rStyle w:val="Strk"/>
          <w:b w:val="0"/>
          <w:bCs w:val="0"/>
        </w:rPr>
        <w:t xml:space="preserve">op </w:t>
      </w:r>
      <w:r>
        <w:rPr>
          <w:rStyle w:val="Strk"/>
          <w:b w:val="0"/>
          <w:bCs w:val="0"/>
        </w:rPr>
        <w:t xml:space="preserve">for, at bibliotekerne </w:t>
      </w:r>
      <w:r w:rsidR="00F05A84">
        <w:rPr>
          <w:rStyle w:val="Strk"/>
          <w:b w:val="0"/>
          <w:bCs w:val="0"/>
        </w:rPr>
        <w:t xml:space="preserve">endnu stærkere kan </w:t>
      </w:r>
      <w:r>
        <w:rPr>
          <w:rStyle w:val="Strk"/>
          <w:b w:val="0"/>
          <w:bCs w:val="0"/>
        </w:rPr>
        <w:t>positionere sig i forhold til det politiske niveau.</w:t>
      </w:r>
    </w:p>
    <w:p w:rsidR="00F345DB" w:rsidRDefault="00F345DB" w:rsidP="00F345DB">
      <w:pPr>
        <w:rPr>
          <w:rStyle w:val="Strk"/>
          <w:b w:val="0"/>
          <w:bCs w:val="0"/>
        </w:rPr>
      </w:pPr>
    </w:p>
    <w:p w:rsidR="00C91FEF" w:rsidRDefault="00F345DB" w:rsidP="00F345DB">
      <w:pPr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Småt Brændbart har i over et år høstet erfaringer med biblioteket som facilitator af samskabelsesprocesser, metoder til samskabelse og de muligheder og udfordringer, som ligger i samskabelse. På standen</w:t>
      </w:r>
      <w:r w:rsidR="00C91FEF">
        <w:rPr>
          <w:rStyle w:val="Strk"/>
          <w:b w:val="0"/>
          <w:bCs w:val="0"/>
        </w:rPr>
        <w:t xml:space="preserve"> vil du kunne høre mere om:</w:t>
      </w:r>
    </w:p>
    <w:p w:rsidR="00C91FEF" w:rsidRDefault="00C91FEF" w:rsidP="00F05A84">
      <w:pPr>
        <w:spacing w:line="360" w:lineRule="auto"/>
        <w:rPr>
          <w:rStyle w:val="Strk"/>
          <w:b w:val="0"/>
          <w:bCs w:val="0"/>
        </w:rPr>
      </w:pPr>
    </w:p>
    <w:p w:rsidR="004C1A6F" w:rsidRDefault="007A20F5" w:rsidP="00F05A84">
      <w:pPr>
        <w:pStyle w:val="Listeafsnit"/>
        <w:numPr>
          <w:ilvl w:val="0"/>
          <w:numId w:val="11"/>
        </w:numPr>
        <w:spacing w:line="360" w:lineRule="auto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Hvilke muligheder ligger der i biblioteket som velfærdsinstitution?</w:t>
      </w:r>
    </w:p>
    <w:p w:rsidR="007A20F5" w:rsidRDefault="007A20F5" w:rsidP="00F05A84">
      <w:pPr>
        <w:pStyle w:val="Listeafsnit"/>
        <w:numPr>
          <w:ilvl w:val="0"/>
          <w:numId w:val="11"/>
        </w:numPr>
        <w:spacing w:line="360" w:lineRule="auto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Hvordan ser samskabelse ud med biblioteksbriller?</w:t>
      </w:r>
    </w:p>
    <w:p w:rsidR="007A20F5" w:rsidRDefault="007A20F5" w:rsidP="00F05A84">
      <w:pPr>
        <w:pStyle w:val="Listeafsnit"/>
        <w:numPr>
          <w:ilvl w:val="0"/>
          <w:numId w:val="11"/>
        </w:numPr>
        <w:spacing w:line="360" w:lineRule="auto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Hvordan designes samskabelsesprocesser?</w:t>
      </w:r>
    </w:p>
    <w:p w:rsidR="007A20F5" w:rsidRDefault="007A20F5" w:rsidP="00F05A84">
      <w:pPr>
        <w:pStyle w:val="Listeafsnit"/>
        <w:numPr>
          <w:ilvl w:val="0"/>
          <w:numId w:val="11"/>
        </w:numPr>
        <w:spacing w:line="360" w:lineRule="auto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Hvilke potentialer ligger der i biblioteket som arena for samskabelse?</w:t>
      </w:r>
    </w:p>
    <w:p w:rsidR="007A20F5" w:rsidRPr="00C91FEF" w:rsidRDefault="007A20F5" w:rsidP="00F05A84">
      <w:pPr>
        <w:pStyle w:val="Listeafsnit"/>
        <w:numPr>
          <w:ilvl w:val="0"/>
          <w:numId w:val="11"/>
        </w:numPr>
        <w:spacing w:line="360" w:lineRule="auto"/>
        <w:rPr>
          <w:rStyle w:val="Strk"/>
          <w:b w:val="0"/>
          <w:bCs w:val="0"/>
        </w:rPr>
      </w:pPr>
      <w:r>
        <w:rPr>
          <w:rStyle w:val="Strk"/>
          <w:b w:val="0"/>
          <w:bCs w:val="0"/>
        </w:rPr>
        <w:t>Hvilke udfordringer bringer samskabelsesprocessen med sig?</w:t>
      </w:r>
    </w:p>
    <w:p w:rsidR="004C1A6F" w:rsidRPr="004C1A6F" w:rsidRDefault="004C1A6F" w:rsidP="004C1A6F">
      <w:pPr>
        <w:rPr>
          <w:rStyle w:val="Strk"/>
          <w:b w:val="0"/>
          <w:bCs w:val="0"/>
        </w:rPr>
      </w:pPr>
    </w:p>
    <w:p w:rsidR="00756D38" w:rsidRPr="00E714C3" w:rsidRDefault="00756D38" w:rsidP="00E714C3">
      <w:pPr>
        <w:rPr>
          <w:rStyle w:val="Strk"/>
          <w:b w:val="0"/>
          <w:bCs w:val="0"/>
        </w:rPr>
      </w:pPr>
    </w:p>
    <w:sectPr w:rsidR="00756D38" w:rsidRPr="00E714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CCC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922D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BA5E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80F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0E1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16E3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74BE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1C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44E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581E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24F09"/>
    <w:multiLevelType w:val="hybridMultilevel"/>
    <w:tmpl w:val="6562DDAA"/>
    <w:lvl w:ilvl="0" w:tplc="9412F84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C3"/>
    <w:rsid w:val="00000DC5"/>
    <w:rsid w:val="00001275"/>
    <w:rsid w:val="00007162"/>
    <w:rsid w:val="00016470"/>
    <w:rsid w:val="0002645F"/>
    <w:rsid w:val="000275B0"/>
    <w:rsid w:val="00031DB7"/>
    <w:rsid w:val="000703D2"/>
    <w:rsid w:val="000713E2"/>
    <w:rsid w:val="00072391"/>
    <w:rsid w:val="00084929"/>
    <w:rsid w:val="000867DF"/>
    <w:rsid w:val="00094B4B"/>
    <w:rsid w:val="000C2ECF"/>
    <w:rsid w:val="000F5154"/>
    <w:rsid w:val="00100057"/>
    <w:rsid w:val="001460A2"/>
    <w:rsid w:val="00165E9F"/>
    <w:rsid w:val="00174E12"/>
    <w:rsid w:val="00186CAC"/>
    <w:rsid w:val="00186D29"/>
    <w:rsid w:val="00190A1F"/>
    <w:rsid w:val="001941FD"/>
    <w:rsid w:val="001A011A"/>
    <w:rsid w:val="001A6BC9"/>
    <w:rsid w:val="001B0BBE"/>
    <w:rsid w:val="001C0218"/>
    <w:rsid w:val="001C0752"/>
    <w:rsid w:val="001C2174"/>
    <w:rsid w:val="001C255F"/>
    <w:rsid w:val="001C31B5"/>
    <w:rsid w:val="001C5D21"/>
    <w:rsid w:val="001D0EDE"/>
    <w:rsid w:val="001D3677"/>
    <w:rsid w:val="001E0F04"/>
    <w:rsid w:val="0020319C"/>
    <w:rsid w:val="00206E99"/>
    <w:rsid w:val="00212A9D"/>
    <w:rsid w:val="00227C62"/>
    <w:rsid w:val="00252ADB"/>
    <w:rsid w:val="00254C1E"/>
    <w:rsid w:val="00255551"/>
    <w:rsid w:val="00262642"/>
    <w:rsid w:val="00270AF1"/>
    <w:rsid w:val="00271883"/>
    <w:rsid w:val="0028597A"/>
    <w:rsid w:val="002A5FED"/>
    <w:rsid w:val="002B051A"/>
    <w:rsid w:val="002C5927"/>
    <w:rsid w:val="002E11D5"/>
    <w:rsid w:val="002E58F0"/>
    <w:rsid w:val="00305C1B"/>
    <w:rsid w:val="00306C6C"/>
    <w:rsid w:val="00322032"/>
    <w:rsid w:val="00323BBF"/>
    <w:rsid w:val="003263D6"/>
    <w:rsid w:val="00326B1C"/>
    <w:rsid w:val="003368EB"/>
    <w:rsid w:val="00345410"/>
    <w:rsid w:val="003466CB"/>
    <w:rsid w:val="00356EAD"/>
    <w:rsid w:val="00364A65"/>
    <w:rsid w:val="00371F5B"/>
    <w:rsid w:val="003A02FA"/>
    <w:rsid w:val="003A6486"/>
    <w:rsid w:val="003F2F70"/>
    <w:rsid w:val="00403DCC"/>
    <w:rsid w:val="00411A55"/>
    <w:rsid w:val="0041286A"/>
    <w:rsid w:val="00412975"/>
    <w:rsid w:val="0042740E"/>
    <w:rsid w:val="00427EB7"/>
    <w:rsid w:val="00431602"/>
    <w:rsid w:val="00455265"/>
    <w:rsid w:val="004613DA"/>
    <w:rsid w:val="0047121A"/>
    <w:rsid w:val="0048258C"/>
    <w:rsid w:val="00483BC3"/>
    <w:rsid w:val="00491380"/>
    <w:rsid w:val="00497FB4"/>
    <w:rsid w:val="004A43DA"/>
    <w:rsid w:val="004A6C1A"/>
    <w:rsid w:val="004C0C21"/>
    <w:rsid w:val="004C1A6F"/>
    <w:rsid w:val="004E1164"/>
    <w:rsid w:val="004E3470"/>
    <w:rsid w:val="005034B2"/>
    <w:rsid w:val="00512F40"/>
    <w:rsid w:val="00516B04"/>
    <w:rsid w:val="00516B4D"/>
    <w:rsid w:val="00517BA5"/>
    <w:rsid w:val="005221B1"/>
    <w:rsid w:val="00525306"/>
    <w:rsid w:val="0052783A"/>
    <w:rsid w:val="00544D96"/>
    <w:rsid w:val="00546653"/>
    <w:rsid w:val="005611D5"/>
    <w:rsid w:val="00565C86"/>
    <w:rsid w:val="005767F4"/>
    <w:rsid w:val="00585DFD"/>
    <w:rsid w:val="00586F3C"/>
    <w:rsid w:val="00590B39"/>
    <w:rsid w:val="00591060"/>
    <w:rsid w:val="005B1D40"/>
    <w:rsid w:val="005B1ED3"/>
    <w:rsid w:val="005B34E0"/>
    <w:rsid w:val="005C438B"/>
    <w:rsid w:val="005C4FDA"/>
    <w:rsid w:val="005F7477"/>
    <w:rsid w:val="00601EF3"/>
    <w:rsid w:val="00612604"/>
    <w:rsid w:val="00616D67"/>
    <w:rsid w:val="00622E39"/>
    <w:rsid w:val="006255A9"/>
    <w:rsid w:val="006506BF"/>
    <w:rsid w:val="00652558"/>
    <w:rsid w:val="00652AD0"/>
    <w:rsid w:val="00655A4D"/>
    <w:rsid w:val="00664FAC"/>
    <w:rsid w:val="006678FE"/>
    <w:rsid w:val="006710A6"/>
    <w:rsid w:val="006848BD"/>
    <w:rsid w:val="006947FB"/>
    <w:rsid w:val="006A0013"/>
    <w:rsid w:val="006A2FF7"/>
    <w:rsid w:val="006C48D9"/>
    <w:rsid w:val="006C4DEC"/>
    <w:rsid w:val="006C64B2"/>
    <w:rsid w:val="006D0AE4"/>
    <w:rsid w:val="006D530B"/>
    <w:rsid w:val="006E0816"/>
    <w:rsid w:val="006E6ACA"/>
    <w:rsid w:val="006F08BE"/>
    <w:rsid w:val="006F13B8"/>
    <w:rsid w:val="006F70D6"/>
    <w:rsid w:val="006F71D1"/>
    <w:rsid w:val="00703A26"/>
    <w:rsid w:val="00715C08"/>
    <w:rsid w:val="007526E8"/>
    <w:rsid w:val="00754235"/>
    <w:rsid w:val="007552BE"/>
    <w:rsid w:val="00756D38"/>
    <w:rsid w:val="007817E3"/>
    <w:rsid w:val="007856BF"/>
    <w:rsid w:val="0078661F"/>
    <w:rsid w:val="0078662C"/>
    <w:rsid w:val="00787299"/>
    <w:rsid w:val="00791384"/>
    <w:rsid w:val="007A08C4"/>
    <w:rsid w:val="007A20F5"/>
    <w:rsid w:val="007A2D30"/>
    <w:rsid w:val="007A63CE"/>
    <w:rsid w:val="007C3499"/>
    <w:rsid w:val="007C61B0"/>
    <w:rsid w:val="007C61F7"/>
    <w:rsid w:val="007D20DE"/>
    <w:rsid w:val="007E56B4"/>
    <w:rsid w:val="007F6167"/>
    <w:rsid w:val="007F6441"/>
    <w:rsid w:val="007F73C3"/>
    <w:rsid w:val="00812E4E"/>
    <w:rsid w:val="0083707F"/>
    <w:rsid w:val="008371DC"/>
    <w:rsid w:val="00846DC9"/>
    <w:rsid w:val="00860953"/>
    <w:rsid w:val="00861C48"/>
    <w:rsid w:val="00867E64"/>
    <w:rsid w:val="00871F52"/>
    <w:rsid w:val="0088284E"/>
    <w:rsid w:val="0089771F"/>
    <w:rsid w:val="008A7E28"/>
    <w:rsid w:val="008B4B6D"/>
    <w:rsid w:val="008F565C"/>
    <w:rsid w:val="00901AB3"/>
    <w:rsid w:val="00902313"/>
    <w:rsid w:val="00933C22"/>
    <w:rsid w:val="009444B2"/>
    <w:rsid w:val="00953563"/>
    <w:rsid w:val="009618DD"/>
    <w:rsid w:val="00971371"/>
    <w:rsid w:val="009715A8"/>
    <w:rsid w:val="00980C14"/>
    <w:rsid w:val="0098112B"/>
    <w:rsid w:val="009869C2"/>
    <w:rsid w:val="00993D9E"/>
    <w:rsid w:val="009A59A8"/>
    <w:rsid w:val="009B2697"/>
    <w:rsid w:val="009B74D2"/>
    <w:rsid w:val="009D0690"/>
    <w:rsid w:val="009D4542"/>
    <w:rsid w:val="009E60B3"/>
    <w:rsid w:val="009E71A0"/>
    <w:rsid w:val="009F3971"/>
    <w:rsid w:val="009F602B"/>
    <w:rsid w:val="00A00A1F"/>
    <w:rsid w:val="00A0423A"/>
    <w:rsid w:val="00A17DBD"/>
    <w:rsid w:val="00A2013A"/>
    <w:rsid w:val="00A35B2B"/>
    <w:rsid w:val="00A3659F"/>
    <w:rsid w:val="00A37AF6"/>
    <w:rsid w:val="00A40B9D"/>
    <w:rsid w:val="00A43A6C"/>
    <w:rsid w:val="00A4759A"/>
    <w:rsid w:val="00A5292C"/>
    <w:rsid w:val="00A61D07"/>
    <w:rsid w:val="00A64806"/>
    <w:rsid w:val="00A761BE"/>
    <w:rsid w:val="00A9712B"/>
    <w:rsid w:val="00AA32D1"/>
    <w:rsid w:val="00AB2D91"/>
    <w:rsid w:val="00AB3E6F"/>
    <w:rsid w:val="00AC064E"/>
    <w:rsid w:val="00AC227B"/>
    <w:rsid w:val="00AC359F"/>
    <w:rsid w:val="00AD70D1"/>
    <w:rsid w:val="00AE11DA"/>
    <w:rsid w:val="00AE698F"/>
    <w:rsid w:val="00AF18E5"/>
    <w:rsid w:val="00B40982"/>
    <w:rsid w:val="00B53E52"/>
    <w:rsid w:val="00B60604"/>
    <w:rsid w:val="00B61009"/>
    <w:rsid w:val="00B67F84"/>
    <w:rsid w:val="00B7727E"/>
    <w:rsid w:val="00B77300"/>
    <w:rsid w:val="00B901D1"/>
    <w:rsid w:val="00B9200E"/>
    <w:rsid w:val="00B93489"/>
    <w:rsid w:val="00BA05C3"/>
    <w:rsid w:val="00BB178D"/>
    <w:rsid w:val="00BB1BA3"/>
    <w:rsid w:val="00BD05B7"/>
    <w:rsid w:val="00BD7DC9"/>
    <w:rsid w:val="00BE297F"/>
    <w:rsid w:val="00BF29AF"/>
    <w:rsid w:val="00BF4AA1"/>
    <w:rsid w:val="00C00ED7"/>
    <w:rsid w:val="00C06DEC"/>
    <w:rsid w:val="00C15DB6"/>
    <w:rsid w:val="00C252A4"/>
    <w:rsid w:val="00C26621"/>
    <w:rsid w:val="00C34B9F"/>
    <w:rsid w:val="00C34FCC"/>
    <w:rsid w:val="00C44314"/>
    <w:rsid w:val="00C51C09"/>
    <w:rsid w:val="00C560FD"/>
    <w:rsid w:val="00C56A43"/>
    <w:rsid w:val="00C66DC1"/>
    <w:rsid w:val="00C7447E"/>
    <w:rsid w:val="00C771CB"/>
    <w:rsid w:val="00C800E5"/>
    <w:rsid w:val="00C82DB1"/>
    <w:rsid w:val="00C83575"/>
    <w:rsid w:val="00C86F5F"/>
    <w:rsid w:val="00C91FEF"/>
    <w:rsid w:val="00C92134"/>
    <w:rsid w:val="00CA249C"/>
    <w:rsid w:val="00CA4DDE"/>
    <w:rsid w:val="00CA52BB"/>
    <w:rsid w:val="00CA67A9"/>
    <w:rsid w:val="00CD46F7"/>
    <w:rsid w:val="00CE0ABA"/>
    <w:rsid w:val="00CE2A90"/>
    <w:rsid w:val="00CE4311"/>
    <w:rsid w:val="00CF2D82"/>
    <w:rsid w:val="00D11C78"/>
    <w:rsid w:val="00D136D3"/>
    <w:rsid w:val="00D1491C"/>
    <w:rsid w:val="00D23A5C"/>
    <w:rsid w:val="00D64EC8"/>
    <w:rsid w:val="00D75ABE"/>
    <w:rsid w:val="00D80AA1"/>
    <w:rsid w:val="00DB437D"/>
    <w:rsid w:val="00DD0693"/>
    <w:rsid w:val="00DD08D1"/>
    <w:rsid w:val="00DD2587"/>
    <w:rsid w:val="00DE01B1"/>
    <w:rsid w:val="00DF46A8"/>
    <w:rsid w:val="00DF7A9B"/>
    <w:rsid w:val="00E04A8B"/>
    <w:rsid w:val="00E13CBD"/>
    <w:rsid w:val="00E2207D"/>
    <w:rsid w:val="00E24BBE"/>
    <w:rsid w:val="00E36D44"/>
    <w:rsid w:val="00E47BD0"/>
    <w:rsid w:val="00E714C3"/>
    <w:rsid w:val="00E80B79"/>
    <w:rsid w:val="00E851F1"/>
    <w:rsid w:val="00E94B85"/>
    <w:rsid w:val="00E96D6A"/>
    <w:rsid w:val="00ED6A2E"/>
    <w:rsid w:val="00EF2D8A"/>
    <w:rsid w:val="00F04BE0"/>
    <w:rsid w:val="00F05A84"/>
    <w:rsid w:val="00F11901"/>
    <w:rsid w:val="00F2161E"/>
    <w:rsid w:val="00F21757"/>
    <w:rsid w:val="00F23A31"/>
    <w:rsid w:val="00F345DB"/>
    <w:rsid w:val="00F34EA6"/>
    <w:rsid w:val="00F510FE"/>
    <w:rsid w:val="00F518F2"/>
    <w:rsid w:val="00F51CA4"/>
    <w:rsid w:val="00F55795"/>
    <w:rsid w:val="00F82BE5"/>
    <w:rsid w:val="00F86A52"/>
    <w:rsid w:val="00F86C49"/>
    <w:rsid w:val="00F877BF"/>
    <w:rsid w:val="00F93780"/>
    <w:rsid w:val="00FA220F"/>
    <w:rsid w:val="00FA75EC"/>
    <w:rsid w:val="00FA7A47"/>
    <w:rsid w:val="00FB346D"/>
    <w:rsid w:val="00FB6F56"/>
    <w:rsid w:val="00FD18E8"/>
    <w:rsid w:val="00FD3437"/>
    <w:rsid w:val="00FD5CC0"/>
    <w:rsid w:val="00FE1769"/>
    <w:rsid w:val="00FE47FE"/>
    <w:rsid w:val="00FE5607"/>
    <w:rsid w:val="00FE6BDA"/>
    <w:rsid w:val="00FF1139"/>
    <w:rsid w:val="00FF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83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7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7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D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0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0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01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01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73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518F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518F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730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730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7730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6DC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6DC9"/>
    <w:rPr>
      <w:b/>
      <w:bCs/>
      <w:i/>
      <w:iCs/>
      <w:sz w:val="20"/>
    </w:rPr>
  </w:style>
  <w:style w:type="paragraph" w:styleId="Ingenafstand">
    <w:name w:val="No Spacing"/>
    <w:uiPriority w:val="1"/>
    <w:qFormat/>
    <w:rsid w:val="00B77300"/>
    <w:pPr>
      <w:spacing w:after="0" w:line="240" w:lineRule="auto"/>
    </w:pPr>
    <w:rPr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901D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901D1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901D1"/>
    <w:rPr>
      <w:rFonts w:asciiTheme="majorHAnsi" w:eastAsiaTheme="majorEastAsia" w:hAnsiTheme="majorHAnsi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0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01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01D1"/>
    <w:rPr>
      <w:b/>
      <w:bCs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01D1"/>
  </w:style>
  <w:style w:type="character" w:styleId="Strk">
    <w:name w:val="Strong"/>
    <w:basedOn w:val="Standardskrifttypeiafsnit"/>
    <w:uiPriority w:val="22"/>
    <w:qFormat/>
    <w:rsid w:val="00846DC9"/>
    <w:rPr>
      <w:b/>
      <w:bCs/>
    </w:rPr>
  </w:style>
  <w:style w:type="paragraph" w:styleId="Listeafsnit">
    <w:name w:val="List Paragraph"/>
    <w:basedOn w:val="Normal"/>
    <w:uiPriority w:val="34"/>
    <w:qFormat/>
    <w:rsid w:val="00C91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83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77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773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901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901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901D1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901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901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901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901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7730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F518F2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518F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7730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7730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77300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46DC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46DC9"/>
    <w:rPr>
      <w:b/>
      <w:bCs/>
      <w:i/>
      <w:iCs/>
      <w:sz w:val="20"/>
    </w:rPr>
  </w:style>
  <w:style w:type="paragraph" w:styleId="Ingenafstand">
    <w:name w:val="No Spacing"/>
    <w:uiPriority w:val="1"/>
    <w:qFormat/>
    <w:rsid w:val="00B77300"/>
    <w:pPr>
      <w:spacing w:after="0" w:line="240" w:lineRule="auto"/>
    </w:pPr>
    <w:rPr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901D1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901D1"/>
    <w:rPr>
      <w:rFonts w:asciiTheme="majorHAnsi" w:eastAsiaTheme="majorEastAsia" w:hAnsiTheme="majorHAnsi" w:cstheme="majorBidi"/>
      <w:b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901D1"/>
    <w:rPr>
      <w:rFonts w:asciiTheme="majorHAnsi" w:eastAsiaTheme="majorEastAsia" w:hAnsiTheme="majorHAnsi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901D1"/>
    <w:rPr>
      <w:rFonts w:asciiTheme="majorHAnsi" w:eastAsiaTheme="majorEastAsia" w:hAnsiTheme="majorHAnsi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901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901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B901D1"/>
    <w:rPr>
      <w:b/>
      <w:bCs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B901D1"/>
  </w:style>
  <w:style w:type="character" w:styleId="Strk">
    <w:name w:val="Strong"/>
    <w:basedOn w:val="Standardskrifttypeiafsnit"/>
    <w:uiPriority w:val="22"/>
    <w:qFormat/>
    <w:rsid w:val="00846DC9"/>
    <w:rPr>
      <w:b/>
      <w:bCs/>
    </w:rPr>
  </w:style>
  <w:style w:type="paragraph" w:styleId="Listeafsnit">
    <w:name w:val="List Paragraph"/>
    <w:basedOn w:val="Normal"/>
    <w:uiPriority w:val="34"/>
    <w:qFormat/>
    <w:rsid w:val="00C9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5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7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5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VHK">
  <a:themeElements>
    <a:clrScheme name="Vesthimmerlands Kommune">
      <a:dk1>
        <a:srgbClr val="000000"/>
      </a:dk1>
      <a:lt1>
        <a:srgbClr val="FFFFFF"/>
      </a:lt1>
      <a:dk2>
        <a:srgbClr val="005B82"/>
      </a:dk2>
      <a:lt2>
        <a:srgbClr val="A1C6CF"/>
      </a:lt2>
      <a:accent1>
        <a:srgbClr val="929B3D"/>
      </a:accent1>
      <a:accent2>
        <a:srgbClr val="993399"/>
      </a:accent2>
      <a:accent3>
        <a:srgbClr val="FFCC05"/>
      </a:accent3>
      <a:accent4>
        <a:srgbClr val="D85F27"/>
      </a:accent4>
      <a:accent5>
        <a:srgbClr val="877B62"/>
      </a:accent5>
      <a:accent6>
        <a:srgbClr val="65C7C2"/>
      </a:accent6>
      <a:hlink>
        <a:srgbClr val="0000FF"/>
      </a:hlink>
      <a:folHlink>
        <a:srgbClr val="9933FF"/>
      </a:folHlink>
    </a:clrScheme>
    <a:fontScheme name="Vesthimmerlands 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Vesthimmerlands Kommun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C8E7-91C8-4CCB-B4EB-CEA7F47C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303BEA7B</Template>
  <TotalTime>1</TotalTime>
  <Pages>1</Pages>
  <Words>253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Vesthimmerlands Kommune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brst</dc:creator>
  <cp:lastModifiedBy>Louise Eltved Krogsgård</cp:lastModifiedBy>
  <cp:revision>2</cp:revision>
  <dcterms:created xsi:type="dcterms:W3CDTF">2016-03-15T09:52:00Z</dcterms:created>
  <dcterms:modified xsi:type="dcterms:W3CDTF">2016-03-15T09:52:00Z</dcterms:modified>
</cp:coreProperties>
</file>